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3AE10" w14:textId="77777777" w:rsidR="00940DC2" w:rsidRDefault="00940DC2" w:rsidP="00940DC2">
      <w:pPr>
        <w:pStyle w:val="a3"/>
        <w:jc w:val="right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hAnsi="Times New Roman" w:cs="Times New Roman"/>
          <w:i/>
          <w:sz w:val="20"/>
          <w:szCs w:val="20"/>
          <w:lang w:val="uk-UA"/>
        </w:rPr>
        <w:t>Додаток до проекту рішення</w:t>
      </w:r>
      <w:r w:rsidR="00161D86">
        <w:rPr>
          <w:rFonts w:ascii="Times New Roman" w:hAnsi="Times New Roman" w:cs="Times New Roman"/>
          <w:i/>
          <w:sz w:val="20"/>
          <w:szCs w:val="20"/>
          <w:lang w:val="uk-UA"/>
        </w:rPr>
        <w:t xml:space="preserve"> « Про затвердження структури КЗ </w:t>
      </w:r>
      <w:r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</w:p>
    <w:p w14:paraId="63498A41" w14:textId="77777777" w:rsidR="00940DC2" w:rsidRDefault="00940DC2" w:rsidP="00940DC2">
      <w:pPr>
        <w:pStyle w:val="a3"/>
        <w:jc w:val="right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hAnsi="Times New Roman" w:cs="Times New Roman"/>
          <w:i/>
          <w:sz w:val="20"/>
          <w:szCs w:val="20"/>
          <w:lang w:val="uk-UA"/>
        </w:rPr>
        <w:t>«Центр культури, дозвілля і туризму» Савранської селищної ради</w:t>
      </w:r>
      <w:r w:rsidR="00161D86">
        <w:rPr>
          <w:rFonts w:ascii="Times New Roman" w:hAnsi="Times New Roman" w:cs="Times New Roman"/>
          <w:i/>
          <w:sz w:val="20"/>
          <w:szCs w:val="20"/>
          <w:lang w:val="uk-UA"/>
        </w:rPr>
        <w:t>»</w:t>
      </w:r>
    </w:p>
    <w:p w14:paraId="1749D5C7" w14:textId="77777777" w:rsidR="00940DC2" w:rsidRDefault="00940DC2" w:rsidP="00940DC2">
      <w:pPr>
        <w:pStyle w:val="a3"/>
        <w:jc w:val="right"/>
        <w:rPr>
          <w:rFonts w:ascii="Times New Roman" w:hAnsi="Times New Roman" w:cs="Times New Roman"/>
          <w:i/>
          <w:sz w:val="20"/>
          <w:szCs w:val="20"/>
          <w:lang w:val="uk-UA"/>
        </w:rPr>
      </w:pPr>
    </w:p>
    <w:p w14:paraId="069AF7EE" w14:textId="77777777" w:rsidR="00940DC2" w:rsidRDefault="00940DC2" w:rsidP="00940DC2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Структура(мережа)</w:t>
      </w:r>
    </w:p>
    <w:p w14:paraId="022627A0" w14:textId="77777777" w:rsidR="00940DC2" w:rsidRDefault="00940DC2" w:rsidP="00940DC2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комунального закладу «Центр культури, дозвілля і туризму» Савранської селищної ради Одеської області</w:t>
      </w:r>
    </w:p>
    <w:p w14:paraId="0CCAE784" w14:textId="77777777" w:rsidR="00940DC2" w:rsidRDefault="00940DC2" w:rsidP="00940DC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2063E2" w14:textId="77777777" w:rsidR="00940DC2" w:rsidRDefault="00940DC2" w:rsidP="00940DC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Адміністрація – 1</w:t>
      </w:r>
    </w:p>
    <w:p w14:paraId="78A4B705" w14:textId="77777777" w:rsidR="00940DC2" w:rsidRDefault="00940DC2" w:rsidP="00940DC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Сільські клубні заклади – 14</w:t>
      </w:r>
    </w:p>
    <w:p w14:paraId="620E3B3E" w14:textId="77777777" w:rsidR="00940DC2" w:rsidRDefault="00940DC2" w:rsidP="00940DC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Базовий будинок культури - 1</w:t>
      </w:r>
    </w:p>
    <w:p w14:paraId="5703A040" w14:textId="77777777" w:rsidR="00940DC2" w:rsidRDefault="00940DC2" w:rsidP="00940DC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Публічна бібліотека - 1</w:t>
      </w:r>
    </w:p>
    <w:p w14:paraId="41279237" w14:textId="77777777" w:rsidR="00940DC2" w:rsidRDefault="00940DC2" w:rsidP="00940DC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Дитяча  бібліотека - 1</w:t>
      </w:r>
    </w:p>
    <w:p w14:paraId="26210F17" w14:textId="77777777" w:rsidR="00940DC2" w:rsidRDefault="00940DC2" w:rsidP="00940DC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Сільські бібліотеки-філії – 15</w:t>
      </w:r>
    </w:p>
    <w:p w14:paraId="5D4CA74A" w14:textId="77777777" w:rsidR="00940DC2" w:rsidRDefault="00940DC2" w:rsidP="00940DC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Савранський історико – краєзнавчий музей – 1</w:t>
      </w:r>
    </w:p>
    <w:p w14:paraId="60BABC17" w14:textId="77777777" w:rsidR="00940DC2" w:rsidRDefault="00940DC2" w:rsidP="00940DC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Савранська дитяча школа мистецтв - 1 </w:t>
      </w:r>
    </w:p>
    <w:p w14:paraId="76CEA202" w14:textId="77777777" w:rsidR="00940DC2" w:rsidRDefault="00940DC2" w:rsidP="00940DC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Структура та загальна чисельність працівників </w:t>
      </w:r>
    </w:p>
    <w:p w14:paraId="702A16E4" w14:textId="77777777" w:rsidR="00940DC2" w:rsidRDefault="00940DC2" w:rsidP="00940DC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КЗ ЦКДІТ Савранської селищної ради Одеської області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270"/>
        <w:gridCol w:w="2117"/>
      </w:tblGrid>
      <w:tr w:rsidR="00940DC2" w14:paraId="34468A22" w14:textId="77777777" w:rsidTr="00940DC2">
        <w:trPr>
          <w:trHeight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25E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2F1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Назва структурного розділу та посад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2C9E" w14:textId="77777777" w:rsidR="00940DC2" w:rsidRDefault="00940DC2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Кількість штатних  одиниць</w:t>
            </w:r>
          </w:p>
        </w:tc>
      </w:tr>
      <w:tr w:rsidR="00940DC2" w14:paraId="4CA06472" w14:textId="77777777" w:rsidTr="00940DC2">
        <w:trPr>
          <w:trHeight w:val="24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E00F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AEB6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4673" w14:textId="77777777" w:rsidR="00940DC2" w:rsidRDefault="00940DC2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40DC2" w14:paraId="11B65B3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4BD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776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1.Адміністрація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E956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7,</w:t>
            </w: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25</w:t>
            </w:r>
          </w:p>
        </w:tc>
      </w:tr>
      <w:tr w:rsidR="00940DC2" w14:paraId="5B036EE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1D34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026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Директор КЗ ЦКДІТ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BB5B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576A963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2230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79E1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Головний адміністратор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88F35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39B597F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23531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77E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Методист з клубної, культурної спадщини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70632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55DB051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870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C66C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Головний бухгалтер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D248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6EB5528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797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7136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Бухгалтер по з/п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9809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7081E74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0D4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A5D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Бухгалтер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93062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0.5</w:t>
            </w:r>
          </w:p>
        </w:tc>
      </w:tr>
      <w:tr w:rsidR="00940DC2" w14:paraId="0061D3A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950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8BA0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Водій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91BD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75</w:t>
            </w:r>
          </w:p>
        </w:tc>
      </w:tr>
      <w:tr w:rsidR="00940DC2" w14:paraId="3BDFA89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9F42" w14:textId="77777777" w:rsidR="00940DC2" w:rsidRP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8EE8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Спеціаліст по охороні праці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19AD" w14:textId="77777777" w:rsidR="00940DC2" w:rsidRP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38FCB7B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58D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2E0A1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2.Клубні заклади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5BC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43308C3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58D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72F6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Савранський базовий будинок культури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3F2D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8</w:t>
            </w:r>
          </w:p>
        </w:tc>
      </w:tr>
      <w:tr w:rsidR="00940DC2" w14:paraId="5B1829A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34C1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9AB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Завідувач будинку культури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84191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4A0CAFF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B3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EEB4C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6A52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14:paraId="5A9F673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915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E8A31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7BBB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14:paraId="57229EC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57E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798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Звукооператор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A169E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14:paraId="797D815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7AB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3F7C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Керівник «зразкового» танцювального колективу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52F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14:paraId="72658AB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399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8FF4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Керівник «народного» колективу клубу «Затишок»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251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14:paraId="4EE9ADB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60C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55AA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Художник-оформлювач (дизайнер)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49B62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</w:tr>
      <w:tr w:rsidR="00940DC2" w14:paraId="3FD6D17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AC26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24EC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Завідуюча костюмерною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2A4E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14:paraId="5C2B760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C2FD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332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Прибиральниця службових приміщень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72A9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16EF3A3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43C4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>2.10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596C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Опалювач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345F2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5C2F988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3FF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08AD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Сільські клубні заклади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DC8B" w14:textId="77777777" w:rsidR="00940DC2" w:rsidRPr="00096C99" w:rsidRDefault="00940DC2" w:rsidP="00096C9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2</w:t>
            </w:r>
            <w:r w:rsidR="00096C99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.0</w:t>
            </w:r>
          </w:p>
        </w:tc>
      </w:tr>
      <w:tr w:rsidR="00940DC2" w14:paraId="70F5B80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AA0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64B0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с.Дубинове</w:t>
            </w:r>
            <w:proofErr w:type="spellEnd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EA6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37F0AD2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B8D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F71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5EA0D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14:paraId="7B42A81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35A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A7B4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8246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14:paraId="2126AC7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8E4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7B5C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с.Слюсарево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67A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7B39E14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248D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E0E7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AB84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14:paraId="3A9C5F8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854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4FC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с.Вільшанка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8FA4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601FFAA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3C19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493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F341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14:paraId="14E23A5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A94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40B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6A0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14:paraId="3B9CBC4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329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7E8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с.Полянецьке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F42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7A6DAF0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0BD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2B3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1E6B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14:paraId="4E3C3F9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CC2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A15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5C17B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14:paraId="36554A4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18C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E469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с.Глибочок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60B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44A666C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857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141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ABB76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14:paraId="4FFB5BB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F99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E4A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с.Капустянка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C459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605FB9E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EC44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F1C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D298B" w14:textId="77777777" w:rsidR="00940DC2" w:rsidRPr="00096C99" w:rsidRDefault="00096C9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448D155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797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C7ED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с.Бакша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787C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6A64610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CB2D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610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2D52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</w:tr>
      <w:tr w:rsidR="00940DC2" w14:paraId="5FED3D5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2DC1" w14:textId="77777777" w:rsidR="00940DC2" w:rsidRDefault="00940DC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ru-RU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0C8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282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711FF84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649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AAF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с.Йосипівка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EBCD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7E37081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4AFB4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3.1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8C9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F74F7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14:paraId="270DEFE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247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8F1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с.Неділкове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74F7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345EC9D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AE3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3.1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F45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9639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14:paraId="134B18F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F34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AB0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с.Осички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F287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0D00179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948C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3.1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784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CC93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14:paraId="736A726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D7B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3.1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FA1F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44F14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14:paraId="5E55683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5D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9CA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с.Концеба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7A73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488533A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E90A" w14:textId="77777777" w:rsidR="00940DC2" w:rsidRPr="00096C99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3.1</w:t>
            </w:r>
            <w:r w:rsidR="00096C99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7DD0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334F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3C036D2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0188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87E9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с.Байбузівка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6C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02CA74B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20A0" w14:textId="77777777" w:rsidR="00940DC2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  <w:r w:rsidR="00096C99">
              <w:rPr>
                <w:rFonts w:ascii="Times New Roman" w:hAnsi="Times New Roman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8CB1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231BA" w14:textId="77777777" w:rsidR="00940DC2" w:rsidRDefault="00096C9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</w:t>
            </w:r>
            <w:r w:rsidR="00940DC2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</w:tr>
      <w:tr w:rsidR="00940DC2" w14:paraId="248C36A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DA57" w14:textId="77777777" w:rsidR="00940DC2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  <w:r w:rsidR="00096C99">
              <w:rPr>
                <w:rFonts w:ascii="Times New Roman" w:hAnsi="Times New Roman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FC1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Керівник «народного» «Квітуча долина»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0ACD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14:paraId="5F51488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EB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824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Будинок культури с.Кам’яне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7772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100BD5D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81D09" w14:textId="77777777" w:rsidR="00940DC2" w:rsidRPr="00096C99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3.1</w:t>
            </w:r>
            <w:r w:rsidR="00096C99">
              <w:rPr>
                <w:rFonts w:ascii="Times New Roman" w:hAnsi="Times New Roman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ED2BC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768C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14:paraId="5DF0D5A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76562" w14:textId="77777777" w:rsidR="00940DC2" w:rsidRPr="00096C99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</w:t>
            </w:r>
            <w:r w:rsidR="00096C99">
              <w:rPr>
                <w:rFonts w:ascii="Times New Roman" w:hAnsi="Times New Roman"/>
                <w:sz w:val="28"/>
                <w:szCs w:val="28"/>
                <w:lang w:val="en-US" w:eastAsia="en-US"/>
              </w:rPr>
              <w:t>19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36F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F98AC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14:paraId="4642E60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3E7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C8F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с.Гетьманівка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060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5639CAC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2F1B" w14:textId="77777777" w:rsidR="00940DC2" w:rsidRPr="00096C99" w:rsidRDefault="00940DC2" w:rsidP="00096C9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3.2</w:t>
            </w:r>
            <w:r w:rsidR="00096C99"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BE2F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0F5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14:paraId="03E65AD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3C3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F69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86B9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231CA46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0E8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C5AF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4. Публічна  бібліотека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A696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6,25</w:t>
            </w:r>
          </w:p>
        </w:tc>
      </w:tr>
      <w:tr w:rsidR="00940DC2" w14:paraId="76BC976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E4E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578D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Завідувач (Методист з бібліотечної справи та туристичної галузі)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94F1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6D478A0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FB14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1F70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Бібліотекар комплектування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62F8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629A7F9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0DE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F99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Опалювач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7B368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6CEE13C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73E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B599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Дитяча бібліотека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5D0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0BA511F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E6F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E07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C7F7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14:paraId="4EFF1A9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21C4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468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7937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14:paraId="36DD603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8E3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A383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  <w:t>Бібліотеки-філії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9AE6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940DC2" w14:paraId="0019DC3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F99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04814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с.Дубинове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12A4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230C72D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2247D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BF9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3029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14:paraId="00169F7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0CD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0A79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с.Слюсарове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806E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77AD4FD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0E8E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E119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7B63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55A828D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F05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158A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с.Вільшанка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1CD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4F452CB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5CD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3A3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F37E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063DB97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8A1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D99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с.Полянецьке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6C82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3BD3A8F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654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B30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0A01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336A5E5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2AEC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85DC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с.Глибочок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38DE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5FBC711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D4B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AD39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52C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54D664E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0A98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24C7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с.Капустянка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7D3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1F69582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BC71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4.11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177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FC1B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7C45D7C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6AF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B36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с.Бакша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9EE6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4520EE5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377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4.12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CD17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CCFE9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78AA9C1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718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F29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с.Йосипівка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B849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143C089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FFF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4.15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3471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9B61C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580299B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8071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44F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с.Неділкове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AB3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7ECAED1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3D3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4.16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AA16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E96D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7860006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53D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1EE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с.Осички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D45E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0440F28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2D1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4.17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915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A933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14:paraId="5A72B0F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04B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0598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с.Концеба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6566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01AF45A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C462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4.18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B3B9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48A9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1207843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CB5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9BBB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с.Байбузівка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B29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5A3D857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8D7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4.19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293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759B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720D889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DF8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429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с.Камяне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5AF7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23426F7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51B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4.20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98C0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D678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14:paraId="52CC843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191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B68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с.Гетьманівка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7371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4BB7464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83A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4.2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53F1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4B6D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63C19A5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D5AD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3D6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с.Островка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F71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4750E56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B5CE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>4.22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5E4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27B4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14:paraId="4AA722B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79EB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CE63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5.Савранський історико-краєзнавчий музей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97A4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940DC2" w14:paraId="25E2507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2399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5.1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58E1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Завідувач музеєм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A7B3" w14:textId="77777777" w:rsidR="00940DC2" w:rsidRPr="00096C99" w:rsidRDefault="00096C9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1</w:t>
            </w:r>
          </w:p>
        </w:tc>
      </w:tr>
      <w:tr w:rsidR="00940DC2" w14:paraId="4A0AD33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1E1F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7D0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6.Савранська дитяча школа мистецтв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5F02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17,5</w:t>
            </w:r>
          </w:p>
        </w:tc>
      </w:tr>
      <w:tr w:rsidR="00940DC2" w14:paraId="5882267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298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6.1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97CD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Директор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6E10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350D852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9399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6.2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00031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Викладачі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426B3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,75</w:t>
            </w:r>
          </w:p>
        </w:tc>
      </w:tr>
      <w:tr w:rsidR="00940DC2" w14:paraId="0398319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369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6.3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9632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Оператор котельні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FDB7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54B6372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6A96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6.4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FA6FA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Діловод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9E4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14:paraId="4B335C7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9F53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6.5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1528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Бухгалтер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8FDA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14:paraId="110F554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F289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6.5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392E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Прибиральниця службових приміщень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5129" w14:textId="77777777" w:rsidR="00940DC2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14:paraId="7347847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83C5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D848" w14:textId="77777777" w:rsidR="00940DC2" w:rsidRDefault="00940DC2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Всього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3970" w14:textId="77777777" w:rsidR="00940DC2" w:rsidRDefault="00940DC2" w:rsidP="00096C9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5</w:t>
            </w:r>
            <w:r w:rsidR="00096C99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.0</w:t>
            </w:r>
          </w:p>
        </w:tc>
      </w:tr>
    </w:tbl>
    <w:p w14:paraId="19B25A32" w14:textId="77777777" w:rsidR="00940DC2" w:rsidRDefault="00940DC2" w:rsidP="00940DC2">
      <w:pPr>
        <w:pStyle w:val="a3"/>
        <w:rPr>
          <w:rFonts w:ascii="Times New Roman" w:hAnsi="Times New Roman"/>
          <w:sz w:val="28"/>
          <w:szCs w:val="28"/>
          <w:lang w:val="uk-UA" w:eastAsia="en-US"/>
        </w:rPr>
      </w:pPr>
    </w:p>
    <w:p w14:paraId="6A3AFF36" w14:textId="77777777" w:rsidR="00940DC2" w:rsidRDefault="00940DC2" w:rsidP="00940DC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45DACA8" w14:textId="77777777" w:rsidR="00940DC2" w:rsidRDefault="00940DC2" w:rsidP="00940D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48B59467" w14:textId="77777777" w:rsidR="00940DC2" w:rsidRDefault="00940DC2" w:rsidP="00940D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790B187E" w14:textId="77777777" w:rsidR="00940DC2" w:rsidRDefault="00940DC2" w:rsidP="00940DC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КЗ ЦКДІТ                                                           Людмила ЯНОВСЬКА</w:t>
      </w:r>
    </w:p>
    <w:p w14:paraId="39B79B40" w14:textId="77777777" w:rsidR="00940DC2" w:rsidRDefault="00940DC2" w:rsidP="00940DC2">
      <w:pPr>
        <w:shd w:val="clear" w:color="auto" w:fill="FFFFFF"/>
        <w:spacing w:afterLines="225" w:after="540"/>
        <w:jc w:val="both"/>
        <w:textAlignment w:val="baseline"/>
        <w:rPr>
          <w:color w:val="000000"/>
          <w:sz w:val="28"/>
          <w:szCs w:val="28"/>
          <w:lang w:val="ru-RU"/>
        </w:rPr>
      </w:pPr>
    </w:p>
    <w:p w14:paraId="53CBBB4B" w14:textId="77777777" w:rsidR="005272FA" w:rsidRDefault="005272FA"/>
    <w:sectPr w:rsidR="00527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09"/>
    <w:rsid w:val="00083F93"/>
    <w:rsid w:val="00096C99"/>
    <w:rsid w:val="00161D86"/>
    <w:rsid w:val="00506409"/>
    <w:rsid w:val="005272FA"/>
    <w:rsid w:val="0094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DE0EE"/>
  <w15:docId w15:val="{96A8D03E-DFF6-4800-8B0A-B718E441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0DC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612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2024-11-19T13:55:00Z</dcterms:created>
  <dcterms:modified xsi:type="dcterms:W3CDTF">2024-11-19T13:55:00Z</dcterms:modified>
</cp:coreProperties>
</file>